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5"/>
        <w:gridCol w:w="661"/>
        <w:gridCol w:w="644"/>
        <w:gridCol w:w="795"/>
        <w:gridCol w:w="332"/>
        <w:gridCol w:w="1617"/>
        <w:gridCol w:w="3932"/>
      </w:tblGrid>
      <w:tr>
        <w:trPr>
          <w:trHeight w:val="377" w:hRule="atLeast"/>
        </w:trPr>
        <w:tc>
          <w:tcPr>
            <w:tcW w:w="10826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2467" w:right="2454"/>
              <w:rPr>
                <w:b/>
                <w:sz w:val="20"/>
              </w:rPr>
            </w:pPr>
            <w:r>
              <w:rPr>
                <w:b/>
                <w:sz w:val="20"/>
              </w:rPr>
              <w:t>AIR FORCE ROTC PRE-PARTICIPATORY SPORTS PHYSICAL</w:t>
            </w:r>
          </w:p>
        </w:tc>
      </w:tr>
      <w:tr>
        <w:trPr>
          <w:trHeight w:val="608" w:hRule="atLeast"/>
        </w:trPr>
        <w:tc>
          <w:tcPr>
            <w:tcW w:w="52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90"/>
              <w:jc w:val="left"/>
              <w:rPr>
                <w:sz w:val="14"/>
              </w:rPr>
            </w:pPr>
            <w:r>
              <w:rPr>
                <w:sz w:val="14"/>
              </w:rPr>
              <w:t>1. CADET/APPLICANT NAME</w:t>
            </w:r>
          </w:p>
        </w:tc>
        <w:tc>
          <w:tcPr>
            <w:tcW w:w="5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49"/>
              <w:jc w:val="left"/>
              <w:rPr>
                <w:sz w:val="14"/>
              </w:rPr>
            </w:pPr>
            <w:r>
              <w:rPr>
                <w:sz w:val="14"/>
              </w:rPr>
              <w:t>2. AFROTC DETACHMENT</w:t>
            </w:r>
          </w:p>
        </w:tc>
      </w:tr>
      <w:tr>
        <w:trPr>
          <w:trHeight w:val="728" w:hRule="atLeast"/>
        </w:trPr>
        <w:tc>
          <w:tcPr>
            <w:tcW w:w="1082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27"/>
              <w:ind w:left="90" w:right="250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MEDICAL AUTHORITY: </w:t>
            </w:r>
            <w:r>
              <w:rPr>
                <w:position w:val="1"/>
                <w:sz w:val="16"/>
              </w:rPr>
              <w:t>Measure height and weight of cadet/applicant. Compare results to AF standards listed on reverse, check block 7 and </w:t>
            </w:r>
            <w:r>
              <w:rPr>
                <w:sz w:val="16"/>
              </w:rPr>
              <w:t>certify as requested below.</w:t>
            </w:r>
          </w:p>
          <w:p>
            <w:pPr>
              <w:pStyle w:val="TableParagraph"/>
              <w:spacing w:before="74"/>
              <w:ind w:left="90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AFROTC CADRE: </w:t>
            </w:r>
            <w:r>
              <w:rPr>
                <w:position w:val="1"/>
                <w:sz w:val="16"/>
              </w:rPr>
              <w:t>If cadet/applicant exceeds AF weight standards, conduct a Body Fat Measurement IAW DoDI 1308.3.</w:t>
            </w:r>
          </w:p>
        </w:tc>
      </w:tr>
      <w:tr>
        <w:trPr>
          <w:trHeight w:val="549" w:hRule="atLeast"/>
        </w:trPr>
        <w:tc>
          <w:tcPr>
            <w:tcW w:w="415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02"/>
              <w:jc w:val="left"/>
              <w:rPr>
                <w:sz w:val="14"/>
              </w:rPr>
            </w:pPr>
            <w:r>
              <w:rPr>
                <w:sz w:val="14"/>
              </w:rPr>
              <w:t>3. CADET/APPLICANT MEASUREMENTS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HEIGHT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WEIGHT</w:t>
            </w:r>
          </w:p>
        </w:tc>
      </w:tr>
      <w:tr>
        <w:trPr>
          <w:trHeight w:val="537" w:hRule="atLeast"/>
        </w:trPr>
        <w:tc>
          <w:tcPr>
            <w:tcW w:w="415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5" w:lineRule="auto" w:before="29"/>
              <w:ind w:left="102" w:right="1229"/>
              <w:jc w:val="left"/>
              <w:rPr>
                <w:sz w:val="14"/>
              </w:rPr>
            </w:pPr>
            <w:r>
              <w:rPr>
                <w:sz w:val="14"/>
              </w:rPr>
              <w:t>4. AIR FORCE WEIGHT STANDARDS (found on reverse)</w:t>
            </w:r>
          </w:p>
        </w:tc>
        <w:tc>
          <w:tcPr>
            <w:tcW w:w="2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60"/>
              <w:jc w:val="left"/>
              <w:rPr>
                <w:sz w:val="14"/>
              </w:rPr>
            </w:pPr>
            <w:r>
              <w:rPr>
                <w:sz w:val="14"/>
              </w:rPr>
              <w:t>MINIMUM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64"/>
              <w:jc w:val="left"/>
              <w:rPr>
                <w:sz w:val="14"/>
              </w:rPr>
            </w:pPr>
            <w:r>
              <w:rPr>
                <w:sz w:val="14"/>
              </w:rPr>
              <w:t>MAXIMUM</w:t>
            </w:r>
          </w:p>
        </w:tc>
      </w:tr>
      <w:tr>
        <w:trPr>
          <w:trHeight w:val="812" w:hRule="atLeast"/>
        </w:trPr>
        <w:tc>
          <w:tcPr>
            <w:tcW w:w="2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02"/>
              <w:jc w:val="left"/>
              <w:rPr>
                <w:sz w:val="14"/>
              </w:rPr>
            </w:pPr>
            <w:r>
              <w:rPr>
                <w:sz w:val="14"/>
              </w:rPr>
              <w:t>5. BODY FAT MEASUREMENT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96" w:lineRule="auto" w:before="65"/>
              <w:ind w:left="512" w:right="172" w:hanging="416"/>
              <w:jc w:val="left"/>
              <w:rPr>
                <w:sz w:val="14"/>
              </w:rPr>
            </w:pPr>
            <w:r>
              <w:rPr>
                <w:sz w:val="14"/>
              </w:rPr>
              <w:t>6. BODY FAT STANDARDS: FEMALE - 26%</w:t>
            </w:r>
          </w:p>
          <w:p>
            <w:pPr>
              <w:pStyle w:val="TableParagraph"/>
              <w:spacing w:line="122" w:lineRule="exact" w:before="0"/>
              <w:ind w:left="601"/>
              <w:jc w:val="left"/>
              <w:rPr>
                <w:sz w:val="14"/>
              </w:rPr>
            </w:pPr>
            <w:r>
              <w:rPr>
                <w:sz w:val="14"/>
              </w:rPr>
              <w:t>MALE - 18%</w:t>
            </w:r>
          </w:p>
        </w:tc>
        <w:tc>
          <w:tcPr>
            <w:tcW w:w="5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595" w:val="left" w:leader="none"/>
              </w:tabs>
              <w:spacing w:before="41"/>
              <w:jc w:val="left"/>
              <w:rPr>
                <w:sz w:val="14"/>
              </w:rPr>
            </w:pPr>
            <w:r>
              <w:rPr>
                <w:position w:val="-1"/>
                <w:sz w:val="14"/>
              </w:rPr>
              <w:t>7.  CHECK</w:t>
            </w:r>
            <w:r>
              <w:rPr>
                <w:spacing w:val="-4"/>
                <w:position w:val="-1"/>
                <w:sz w:val="14"/>
              </w:rPr>
              <w:t> </w:t>
            </w:r>
            <w:r>
              <w:rPr>
                <w:position w:val="-1"/>
                <w:sz w:val="14"/>
              </w:rPr>
              <w:t>APPLICABLE</w:t>
            </w:r>
            <w:r>
              <w:rPr>
                <w:spacing w:val="-3"/>
                <w:position w:val="-1"/>
                <w:sz w:val="14"/>
              </w:rPr>
              <w:t> </w:t>
            </w:r>
            <w:r>
              <w:rPr>
                <w:position w:val="-1"/>
                <w:sz w:val="14"/>
              </w:rPr>
              <w:t>BOX</w:t>
              <w:tab/>
            </w:r>
            <w:r>
              <w:rPr>
                <w:sz w:val="14"/>
              </w:rPr>
              <w:t>IS WITHIN AIR FORCE WEIGHT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STANDARDS</w:t>
            </w:r>
          </w:p>
          <w:p>
            <w:pPr>
              <w:pStyle w:val="TableParagraph"/>
              <w:spacing w:line="274" w:lineRule="exact" w:before="7"/>
              <w:ind w:left="2595" w:right="272"/>
              <w:jc w:val="left"/>
              <w:rPr>
                <w:sz w:val="14"/>
              </w:rPr>
            </w:pPr>
            <w:r>
              <w:rPr>
                <w:sz w:val="14"/>
              </w:rPr>
              <w:t>EXCEEDS AIR FORCE WEIGHT STANDARDS IS BELOW AIR FORCE WEIGHT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STANDARDS</w:t>
            </w:r>
          </w:p>
        </w:tc>
      </w:tr>
      <w:tr>
        <w:trPr>
          <w:trHeight w:val="805" w:hRule="atLeast"/>
        </w:trPr>
        <w:tc>
          <w:tcPr>
            <w:tcW w:w="1082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102"/>
              <w:jc w:val="left"/>
              <w:rPr>
                <w:sz w:val="14"/>
              </w:rPr>
            </w:pPr>
            <w:r>
              <w:rPr>
                <w:sz w:val="14"/>
              </w:rPr>
              <w:t>8. MEDICAL AUTHORITY: PLEASE REVIEW THE ABOVE INFORMATION. CONDUCT COUNSELING BELOW IN APPLICABLE AREAS, AND SIGN.</w:t>
            </w:r>
          </w:p>
          <w:p>
            <w:pPr>
              <w:pStyle w:val="TableParagraph"/>
              <w:tabs>
                <w:tab w:pos="6400" w:val="left" w:leader="none"/>
              </w:tabs>
              <w:spacing w:before="142" w:after="76"/>
              <w:ind w:left="102"/>
              <w:jc w:val="left"/>
              <w:rPr>
                <w:sz w:val="14"/>
              </w:rPr>
            </w:pPr>
            <w:r>
              <w:rPr>
                <w:position w:val="-1"/>
                <w:sz w:val="14"/>
              </w:rPr>
              <w:t>I,</w:t>
            </w:r>
            <w:r>
              <w:rPr>
                <w:spacing w:val="26"/>
                <w:position w:val="-1"/>
                <w:sz w:val="14"/>
              </w:rPr>
              <w:t> </w:t>
            </w:r>
            <w:r>
              <w:rPr>
                <w:i/>
                <w:position w:val="-1"/>
                <w:sz w:val="14"/>
              </w:rPr>
              <w:t>(print</w:t>
            </w:r>
            <w:r>
              <w:rPr>
                <w:i/>
                <w:spacing w:val="-3"/>
                <w:position w:val="-1"/>
                <w:sz w:val="14"/>
              </w:rPr>
              <w:t> </w:t>
            </w:r>
            <w:r>
              <w:rPr>
                <w:i/>
                <w:position w:val="-1"/>
                <w:sz w:val="14"/>
              </w:rPr>
              <w:t>name)</w:t>
              <w:tab/>
            </w:r>
            <w:r>
              <w:rPr>
                <w:sz w:val="14"/>
              </w:rPr>
              <w:t>, HAVE EXAMINED THIS CADET/APPLICANT AND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REVIEWED</w:t>
            </w:r>
          </w:p>
          <w:p>
            <w:pPr>
              <w:pStyle w:val="TableParagraph"/>
              <w:spacing w:line="20" w:lineRule="exact" w:before="0"/>
              <w:ind w:left="1044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66.8pt;height:.6pt;mso-position-horizontal-relative:char;mso-position-vertical-relative:line" coordorigin="0,0" coordsize="5336,12">
                  <v:line style="position:absolute" from="0,6" to="5335,6" stroked="true" strokeweight=".6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0"/>
              <w:ind w:left="102"/>
              <w:jc w:val="left"/>
              <w:rPr>
                <w:sz w:val="14"/>
              </w:rPr>
            </w:pPr>
            <w:r>
              <w:rPr>
                <w:sz w:val="14"/>
              </w:rPr>
              <w:t>HIS/HER MEDICAL HISTORY. THE FOLLOWING ARE THE RESULTS:</w:t>
            </w:r>
          </w:p>
        </w:tc>
      </w:tr>
      <w:tr>
        <w:trPr>
          <w:trHeight w:val="777" w:hRule="atLeast"/>
        </w:trPr>
        <w:tc>
          <w:tcPr>
            <w:tcW w:w="1082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102"/>
              <w:jc w:val="left"/>
              <w:rPr>
                <w:sz w:val="14"/>
              </w:rPr>
            </w:pPr>
            <w:r>
              <w:rPr>
                <w:sz w:val="14"/>
              </w:rPr>
              <w:t>9. (IF CADET/APPLICANT IS BELOW AIR FORCE WEIGHT STANDARDS)</w:t>
            </w:r>
          </w:p>
          <w:p>
            <w:pPr>
              <w:pStyle w:val="TableParagraph"/>
              <w:spacing w:before="65"/>
              <w:ind w:left="102"/>
              <w:jc w:val="left"/>
              <w:rPr>
                <w:sz w:val="14"/>
              </w:rPr>
            </w:pPr>
            <w:r>
              <w:rPr>
                <w:sz w:val="14"/>
              </w:rPr>
              <w:t>I CERTIFY THIS CADET/APPLICANT'S LEAN BODY MASS POSES NO HEALTH RISK; NO SIGNS OF EATING DISORDERS EXIST. I HAVE DISCUSSED THE</w:t>
            </w:r>
          </w:p>
          <w:p>
            <w:pPr>
              <w:pStyle w:val="TableParagraph"/>
              <w:tabs>
                <w:tab w:pos="5970" w:val="left" w:leader="none"/>
              </w:tabs>
              <w:spacing w:before="79"/>
              <w:ind w:left="102"/>
              <w:jc w:val="left"/>
              <w:rPr>
                <w:sz w:val="14"/>
              </w:rPr>
            </w:pPr>
            <w:r>
              <w:rPr>
                <w:sz w:val="14"/>
              </w:rPr>
              <w:t>IMPORTANCE OF NUTRITION AND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WEIGHT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MANAGEMENT.</w:t>
              <w:tab/>
              <w:t>(Medical Authority Initials)</w:t>
            </w:r>
          </w:p>
        </w:tc>
      </w:tr>
      <w:tr>
        <w:trPr>
          <w:trHeight w:val="549" w:hRule="atLeast"/>
        </w:trPr>
        <w:tc>
          <w:tcPr>
            <w:tcW w:w="1082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02"/>
              <w:jc w:val="left"/>
              <w:rPr>
                <w:b/>
                <w:sz w:val="13"/>
              </w:rPr>
            </w:pPr>
            <w:r>
              <w:rPr>
                <w:w w:val="105"/>
                <w:sz w:val="14"/>
              </w:rPr>
              <w:t>10. </w:t>
            </w:r>
            <w:r>
              <w:rPr>
                <w:b/>
                <w:w w:val="105"/>
                <w:position w:val="1"/>
                <w:sz w:val="13"/>
              </w:rPr>
              <w:t>(IF CADET/APPLICANT EXCEEDS AIR FORCE WEIGHT STANDARDS)</w:t>
            </w:r>
          </w:p>
          <w:p>
            <w:pPr>
              <w:pStyle w:val="TableParagraph"/>
              <w:tabs>
                <w:tab w:pos="8310" w:val="left" w:leader="none"/>
              </w:tabs>
              <w:spacing w:before="67"/>
              <w:ind w:left="102"/>
              <w:jc w:val="left"/>
              <w:rPr>
                <w:sz w:val="14"/>
              </w:rPr>
            </w:pPr>
            <w:r>
              <w:rPr>
                <w:sz w:val="14"/>
              </w:rPr>
              <w:t>I HAVE DISCUSSED APPROPRIATE AND SAFE WEIGHT LOSS WITH</w:t>
            </w:r>
            <w:r>
              <w:rPr>
                <w:spacing w:val="-21"/>
                <w:sz w:val="14"/>
              </w:rPr>
              <w:t> </w:t>
            </w:r>
            <w:r>
              <w:rPr>
                <w:sz w:val="14"/>
              </w:rPr>
              <w:t>THE CADET/APPLICANT.</w:t>
              <w:tab/>
              <w:t>(Medical Authority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Initials)</w:t>
            </w:r>
          </w:p>
        </w:tc>
      </w:tr>
      <w:tr>
        <w:trPr>
          <w:trHeight w:val="6220" w:hRule="atLeast"/>
        </w:trPr>
        <w:tc>
          <w:tcPr>
            <w:tcW w:w="1082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102"/>
              <w:jc w:val="left"/>
              <w:rPr>
                <w:b/>
                <w:sz w:val="13"/>
              </w:rPr>
            </w:pPr>
            <w:r>
              <w:rPr>
                <w:w w:val="105"/>
                <w:sz w:val="14"/>
              </w:rPr>
              <w:t>11. </w:t>
            </w:r>
            <w:r>
              <w:rPr>
                <w:b/>
                <w:w w:val="105"/>
                <w:sz w:val="13"/>
              </w:rPr>
              <w:t>(FOR ALL CADETS/APPLICANTS)</w:t>
            </w:r>
          </w:p>
          <w:p>
            <w:pPr>
              <w:pStyle w:val="TableParagraph"/>
              <w:spacing w:line="254" w:lineRule="auto" w:before="71"/>
              <w:ind w:left="102" w:right="873"/>
              <w:jc w:val="left"/>
              <w:rPr>
                <w:sz w:val="14"/>
              </w:rPr>
            </w:pPr>
            <w:r>
              <w:rPr>
                <w:sz w:val="14"/>
              </w:rPr>
              <w:t>I </w:t>
            </w:r>
            <w:r>
              <w:rPr>
                <w:b/>
                <w:sz w:val="13"/>
              </w:rPr>
              <w:t>DID / DID NOT </w:t>
            </w:r>
            <w:r>
              <w:rPr>
                <w:position w:val="1"/>
                <w:sz w:val="14"/>
              </w:rPr>
              <w:t>(please circle) FIND MEDICAL CONDITION(S) OR PHYSICAL IMPAIRMENT(S) THAT WOULD PRECLUDE THIS CADET/APPLICANT</w:t>
            </w:r>
            <w:r>
              <w:rPr>
                <w:sz w:val="14"/>
              </w:rPr>
              <w:t> FROM PARTICIPATING IN A RIGOROUS PHYSICAL TRAINING PROGRAM. IF A MEDICAL CONDITION/PHYSICAL IMPAIRMENT EXISTS THAT MAY PRECLUDE THE INDIVIDUAL FROM PARTICIPATING, PLEASE EXPLAIN:</w:t>
            </w:r>
          </w:p>
        </w:tc>
      </w:tr>
      <w:tr>
        <w:trPr>
          <w:trHeight w:val="273" w:hRule="atLeast"/>
        </w:trPr>
        <w:tc>
          <w:tcPr>
            <w:tcW w:w="35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88"/>
              <w:jc w:val="left"/>
              <w:rPr>
                <w:sz w:val="14"/>
              </w:rPr>
            </w:pPr>
            <w:r>
              <w:rPr>
                <w:sz w:val="14"/>
              </w:rPr>
              <w:t>EXAMINATION DATE</w:t>
            </w:r>
          </w:p>
        </w:tc>
        <w:tc>
          <w:tcPr>
            <w:tcW w:w="7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PHYSICIAN OR MEDICAL AUTHORITY SIGNATURE</w:t>
            </w:r>
          </w:p>
        </w:tc>
      </w:tr>
      <w:tr>
        <w:trPr>
          <w:trHeight w:val="585" w:hRule="atLeast"/>
        </w:trPr>
        <w:tc>
          <w:tcPr>
            <w:tcW w:w="35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36" w:hRule="atLeast"/>
        </w:trPr>
        <w:tc>
          <w:tcPr>
            <w:tcW w:w="1082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506" w:val="left" w:leader="none"/>
              </w:tabs>
              <w:spacing w:before="24"/>
              <w:ind w:left="30"/>
              <w:jc w:val="left"/>
              <w:rPr>
                <w:sz w:val="14"/>
              </w:rPr>
            </w:pPr>
            <w:r>
              <w:rPr>
                <w:b/>
                <w:sz w:val="14"/>
              </w:rPr>
              <w:t>AFROTC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CADRE:</w:t>
              <w:tab/>
            </w:r>
            <w:r>
              <w:rPr>
                <w:position w:val="1"/>
                <w:sz w:val="14"/>
              </w:rPr>
              <w:t>REVIEW THE INFORMATION ENTERED ABOVE AND SIGN</w:t>
            </w:r>
            <w:r>
              <w:rPr>
                <w:spacing w:val="-3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BELOW:</w:t>
            </w:r>
          </w:p>
        </w:tc>
      </w:tr>
      <w:tr>
        <w:trPr>
          <w:trHeight w:val="273" w:hRule="atLeast"/>
        </w:trPr>
        <w:tc>
          <w:tcPr>
            <w:tcW w:w="35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7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158"/>
              <w:jc w:val="left"/>
              <w:rPr>
                <w:sz w:val="14"/>
              </w:rPr>
            </w:pPr>
            <w:r>
              <w:rPr>
                <w:sz w:val="14"/>
              </w:rPr>
              <w:t>AFROTC CADRE SIGNATURE</w:t>
            </w:r>
          </w:p>
        </w:tc>
      </w:tr>
      <w:tr>
        <w:trPr>
          <w:trHeight w:val="541" w:hRule="atLeast"/>
        </w:trPr>
        <w:tc>
          <w:tcPr>
            <w:tcW w:w="3506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4"/>
        <w:ind w:left="163" w:right="8053"/>
      </w:pPr>
      <w:r>
        <w:rPr/>
        <w:pict>
          <v:rect style="position:absolute;margin-left:399.720032pt;margin-top:201.599991pt;width:9.599991pt;height:9.600014pt;mso-position-horizontal-relative:page;mso-position-vertical-relative:page;z-index:-252205056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399.720032pt;margin-top:187.800003pt;width:9.599991pt;height:9.600014pt;mso-position-horizontal-relative:page;mso-position-vertical-relative:page;z-index:-252204032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399.720032pt;margin-top:174pt;width:9.599991pt;height:9.600002pt;mso-position-horizontal-relative:page;mso-position-vertical-relative:page;z-index:-252203008" filled="false" stroked="true" strokeweight=".6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252201984" from="242.759995pt,290.639984pt" to="333.240005pt,290.639984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2200960" from="354.959991pt,318.239990pt" to="449.03997pt,318.239990pt" stroked="true" strokeweight=".6pt" strokecolor="#000000">
            <v:stroke dashstyle="solid"/>
            <w10:wrap type="none"/>
          </v:line>
        </w:pict>
      </w:r>
      <w:r>
        <w:rPr/>
        <w:t>AFROTC FORM 28, 20180423 AFI 36-2905_AFROTCSUP</w:t>
      </w:r>
    </w:p>
    <w:p>
      <w:pPr>
        <w:spacing w:after="0"/>
        <w:sectPr>
          <w:type w:val="continuous"/>
          <w:pgSz w:w="12240" w:h="15840"/>
          <w:pgMar w:top="540" w:bottom="0" w:left="580" w:right="580"/>
        </w:sectPr>
      </w:pPr>
    </w:p>
    <w:p>
      <w:pPr>
        <w:pStyle w:val="BodyText"/>
        <w:spacing w:line="208" w:lineRule="exact" w:before="69"/>
        <w:ind w:left="772" w:right="778"/>
        <w:jc w:val="center"/>
      </w:pPr>
      <w:r>
        <w:rPr/>
        <w:pict>
          <v:group style="position:absolute;margin-left:35.520pt;margin-top:28.560003pt;width:541pt;height:722.3pt;mso-position-horizontal-relative:page;mso-position-vertical-relative:page;z-index:-252199936" coordorigin="710,571" coordsize="10820,14446">
            <v:line style="position:absolute" from="710,582" to="11530,582" stroked="true" strokeweight="1.079999pt" strokecolor="#000000">
              <v:stroke dashstyle="solid"/>
            </v:line>
            <v:line style="position:absolute" from="11512,583" to="11512,15017" stroked="true" strokeweight="1.080002pt" strokecolor="#000000">
              <v:stroke dashstyle="solid"/>
            </v:line>
            <v:line style="position:absolute" from="710,15000" to="11530,15000" stroked="true" strokeweight="1.199982pt" strokecolor="#000000">
              <v:stroke dashstyle="solid"/>
            </v:line>
            <v:line style="position:absolute" from="721,583" to="721,15005" stroked="true" strokeweight="1.079999pt" strokecolor="#000000">
              <v:stroke dashstyle="solid"/>
            </v:line>
            <w10:wrap type="none"/>
          </v:group>
        </w:pict>
      </w:r>
      <w:r>
        <w:rPr/>
        <w:t>ACCESSION HEIGHT AND WEIGHT STANDARDS &amp; BODY FAT MEASUREMENT (BFM) STANDARDS</w:t>
      </w:r>
    </w:p>
    <w:p>
      <w:pPr>
        <w:spacing w:line="185" w:lineRule="exact" w:before="0"/>
        <w:ind w:left="772" w:right="776" w:firstLine="0"/>
        <w:jc w:val="center"/>
        <w:rPr>
          <w:b/>
          <w:i/>
          <w:sz w:val="18"/>
        </w:rPr>
      </w:pPr>
      <w:r>
        <w:rPr>
          <w:b/>
          <w:sz w:val="18"/>
        </w:rPr>
        <w:t>(Per DoDI 1308.3, </w:t>
      </w:r>
      <w:r>
        <w:rPr>
          <w:b/>
          <w:i/>
          <w:sz w:val="18"/>
        </w:rPr>
        <w:t>DoD Physical Fitness and Body Fat Programs Procedures)</w:t>
      </w:r>
    </w:p>
    <w:p>
      <w:pPr>
        <w:spacing w:line="240" w:lineRule="auto" w:before="7" w:after="1"/>
        <w:rPr>
          <w:b/>
          <w:i/>
          <w:sz w:val="15"/>
        </w:rPr>
      </w:pPr>
    </w:p>
    <w:tbl>
      <w:tblPr>
        <w:tblW w:w="0" w:type="auto"/>
        <w:jc w:val="left"/>
        <w:tblInd w:w="2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896"/>
        <w:gridCol w:w="2066"/>
      </w:tblGrid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left="107" w:right="109"/>
              <w:rPr>
                <w:sz w:val="14"/>
              </w:rPr>
            </w:pPr>
            <w:r>
              <w:rPr>
                <w:sz w:val="14"/>
              </w:rPr>
              <w:t>HEIGHT (INCHES)</w:t>
            </w:r>
          </w:p>
        </w:tc>
        <w:tc>
          <w:tcPr>
            <w:tcW w:w="3962" w:type="dxa"/>
            <w:gridSpan w:val="2"/>
          </w:tcPr>
          <w:p>
            <w:pPr>
              <w:pStyle w:val="TableParagraph"/>
              <w:ind w:left="1548" w:right="1745"/>
              <w:rPr>
                <w:sz w:val="14"/>
              </w:rPr>
            </w:pPr>
            <w:r>
              <w:rPr>
                <w:sz w:val="14"/>
              </w:rPr>
              <w:t>POUNDS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ind w:left="82" w:right="75"/>
              <w:rPr>
                <w:sz w:val="14"/>
              </w:rPr>
            </w:pPr>
            <w:r>
              <w:rPr>
                <w:sz w:val="14"/>
              </w:rPr>
              <w:t>MINIMUM (BMI = 19 kg/m)</w:t>
            </w:r>
          </w:p>
        </w:tc>
        <w:tc>
          <w:tcPr>
            <w:tcW w:w="2066" w:type="dxa"/>
          </w:tcPr>
          <w:p>
            <w:pPr>
              <w:pStyle w:val="TableParagraph"/>
              <w:ind w:left="94" w:right="70"/>
              <w:rPr>
                <w:sz w:val="14"/>
              </w:rPr>
            </w:pPr>
            <w:r>
              <w:rPr>
                <w:sz w:val="14"/>
              </w:rPr>
              <w:t>MAXIMUM (BMI = 25.0 kg/m)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896" w:type="dxa"/>
          </w:tcPr>
          <w:p>
            <w:pPr>
              <w:pStyle w:val="TableParagraph"/>
              <w:ind w:left="58" w:right="75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2066" w:type="dxa"/>
          </w:tcPr>
          <w:p>
            <w:pPr>
              <w:pStyle w:val="TableParagraph"/>
              <w:ind w:left="58" w:right="70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</w:tr>
      <w:tr>
        <w:trPr>
          <w:trHeight w:val="327" w:hRule="atLeast"/>
        </w:trPr>
        <w:tc>
          <w:tcPr>
            <w:tcW w:w="1476" w:type="dxa"/>
            <w:tcBorders>
              <w:bottom w:val="single" w:sz="18" w:space="0" w:color="000000"/>
            </w:tcBorders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896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58" w:right="75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2066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</w:tr>
      <w:tr>
        <w:trPr>
          <w:trHeight w:val="317" w:hRule="atLeast"/>
        </w:trPr>
        <w:tc>
          <w:tcPr>
            <w:tcW w:w="14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8"/>
              <w:ind w:right="109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89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8"/>
              <w:ind w:left="58" w:right="75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20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8"/>
              <w:ind w:left="59" w:right="70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104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107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</w:tr>
      <w:tr>
        <w:trPr>
          <w:trHeight w:val="327" w:hRule="atLeast"/>
        </w:trPr>
        <w:tc>
          <w:tcPr>
            <w:tcW w:w="1476" w:type="dxa"/>
            <w:tcBorders>
              <w:bottom w:val="single" w:sz="18" w:space="0" w:color="000000"/>
            </w:tcBorders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896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  <w:tc>
          <w:tcPr>
            <w:tcW w:w="2066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  <w:tr>
        <w:trPr>
          <w:trHeight w:val="317" w:hRule="atLeast"/>
        </w:trPr>
        <w:tc>
          <w:tcPr>
            <w:tcW w:w="14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8"/>
              <w:ind w:right="109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89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8"/>
              <w:ind w:left="66" w:right="75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  <w:tc>
          <w:tcPr>
            <w:tcW w:w="20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8"/>
              <w:ind w:left="59" w:right="70"/>
              <w:rPr>
                <w:sz w:val="14"/>
              </w:rPr>
            </w:pPr>
            <w:r>
              <w:rPr>
                <w:sz w:val="14"/>
              </w:rPr>
              <w:t>155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121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159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128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169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132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189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194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152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156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205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1476" w:type="dxa"/>
          </w:tcPr>
          <w:p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896" w:type="dxa"/>
          </w:tcPr>
          <w:p>
            <w:pPr>
              <w:pStyle w:val="TableParagraph"/>
              <w:ind w:left="66" w:right="75"/>
              <w:rPr>
                <w:sz w:val="14"/>
              </w:rPr>
            </w:pPr>
            <w:r>
              <w:rPr>
                <w:sz w:val="14"/>
              </w:rPr>
              <w:t>173</w:t>
            </w:r>
          </w:p>
        </w:tc>
        <w:tc>
          <w:tcPr>
            <w:tcW w:w="2066" w:type="dxa"/>
          </w:tcPr>
          <w:p>
            <w:pPr>
              <w:pStyle w:val="TableParagraph"/>
              <w:ind w:left="59" w:right="70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5"/>
        <w:rPr>
          <w:b/>
          <w:i/>
          <w:sz w:val="28"/>
        </w:rPr>
      </w:pPr>
    </w:p>
    <w:p>
      <w:pPr>
        <w:spacing w:line="264" w:lineRule="auto" w:before="1"/>
        <w:ind w:left="188" w:right="8053" w:firstLine="0"/>
        <w:jc w:val="left"/>
        <w:rPr>
          <w:b/>
          <w:sz w:val="16"/>
        </w:rPr>
      </w:pPr>
      <w:r>
        <w:rPr>
          <w:b/>
          <w:sz w:val="16"/>
        </w:rPr>
        <w:t>AFROTC FORM 28, 20180423 (BACK) AFI 36-2905_AFROTCSUP</w:t>
      </w:r>
    </w:p>
    <w:sectPr>
      <w:pgSz w:w="12240" w:h="15840"/>
      <w:pgMar w:top="90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80"/>
      <w:ind w:left="104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cuj7sy</dc:creator>
  <dc:title>AFROTC Form 28 Air Force ROTC Pre-Participatory Sports Physical 2018 (1).pdf</dc:title>
  <dcterms:created xsi:type="dcterms:W3CDTF">2023-09-13T19:30:35Z</dcterms:created>
  <dcterms:modified xsi:type="dcterms:W3CDTF">2023-09-13T19:30:35Z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